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809E" w14:textId="77777777" w:rsidR="003247D6" w:rsidRDefault="003247D6" w:rsidP="003247D6"/>
    <w:p w14:paraId="021D314D" w14:textId="4E1CED7C" w:rsidR="003247D6" w:rsidRDefault="003247D6" w:rsidP="003247D6">
      <w:r w:rsidRPr="003247D6">
        <w:rPr>
          <w:rFonts w:hint="eastAsia"/>
        </w:rPr>
        <w:t>〈話し方・表情のチェックリスト〉</w:t>
      </w:r>
    </w:p>
    <w:p w14:paraId="1E748B24" w14:textId="77777777" w:rsidR="003247D6" w:rsidRPr="003247D6" w:rsidRDefault="003247D6" w:rsidP="003247D6">
      <w:pPr>
        <w:pStyle w:val="a3"/>
        <w:numPr>
          <w:ilvl w:val="0"/>
          <w:numId w:val="5"/>
        </w:numPr>
        <w:ind w:leftChars="0"/>
      </w:pPr>
      <w:r w:rsidRPr="003247D6">
        <w:rPr>
          <w:rFonts w:hint="eastAsia"/>
        </w:rPr>
        <w:t>声が聞こえていることを確認してから話し始めているか</w:t>
      </w:r>
    </w:p>
    <w:p w14:paraId="780AB393" w14:textId="77777777" w:rsidR="003247D6" w:rsidRPr="003247D6" w:rsidRDefault="003247D6" w:rsidP="003247D6">
      <w:pPr>
        <w:pStyle w:val="a4"/>
        <w:numPr>
          <w:ilvl w:val="0"/>
          <w:numId w:val="5"/>
        </w:numPr>
        <w:spacing w:line="200" w:lineRule="atLeast"/>
      </w:pPr>
      <w:r w:rsidRPr="003247D6">
        <w:rPr>
          <w:rFonts w:hint="eastAsia"/>
        </w:rPr>
        <w:t>声のトーン・声量は適切か</w:t>
      </w:r>
    </w:p>
    <w:p w14:paraId="4D9803E4" w14:textId="77777777" w:rsidR="003247D6" w:rsidRPr="003247D6" w:rsidRDefault="003247D6" w:rsidP="003247D6">
      <w:pPr>
        <w:pStyle w:val="a4"/>
        <w:numPr>
          <w:ilvl w:val="0"/>
          <w:numId w:val="5"/>
        </w:numPr>
        <w:spacing w:line="200" w:lineRule="atLeast"/>
      </w:pPr>
      <w:r w:rsidRPr="003247D6">
        <w:rPr>
          <w:rFonts w:hint="eastAsia"/>
        </w:rPr>
        <w:t>話すスピードは適切か</w:t>
      </w:r>
    </w:p>
    <w:p w14:paraId="5BDA1479" w14:textId="77777777" w:rsidR="003247D6" w:rsidRPr="003247D6" w:rsidRDefault="003247D6" w:rsidP="003247D6">
      <w:pPr>
        <w:pStyle w:val="a4"/>
        <w:numPr>
          <w:ilvl w:val="0"/>
          <w:numId w:val="5"/>
        </w:numPr>
        <w:spacing w:line="200" w:lineRule="atLeast"/>
      </w:pPr>
      <w:r w:rsidRPr="003247D6">
        <w:rPr>
          <w:rFonts w:hint="eastAsia"/>
        </w:rPr>
        <w:t>明瞭で聞き取りやすい話し方か</w:t>
      </w:r>
    </w:p>
    <w:p w14:paraId="58504D35" w14:textId="77777777" w:rsidR="003247D6" w:rsidRPr="003247D6" w:rsidRDefault="003247D6" w:rsidP="003247D6">
      <w:pPr>
        <w:pStyle w:val="a4"/>
        <w:numPr>
          <w:ilvl w:val="0"/>
          <w:numId w:val="5"/>
        </w:numPr>
        <w:spacing w:line="200" w:lineRule="atLeast"/>
      </w:pPr>
      <w:r w:rsidRPr="003247D6">
        <w:rPr>
          <w:rFonts w:hint="eastAsia"/>
        </w:rPr>
        <w:t>あいづちのタイミングは適切か</w:t>
      </w:r>
    </w:p>
    <w:p w14:paraId="1BAECFA2" w14:textId="77777777" w:rsidR="003247D6" w:rsidRPr="003247D6" w:rsidRDefault="003247D6" w:rsidP="003247D6">
      <w:pPr>
        <w:pStyle w:val="a4"/>
        <w:numPr>
          <w:ilvl w:val="0"/>
          <w:numId w:val="5"/>
        </w:numPr>
        <w:spacing w:line="200" w:lineRule="atLeast"/>
      </w:pPr>
      <w:r w:rsidRPr="003247D6">
        <w:rPr>
          <w:rFonts w:hint="eastAsia"/>
        </w:rPr>
        <w:t>ピッチの長さは適切か</w:t>
      </w:r>
    </w:p>
    <w:p w14:paraId="1C604A7A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相手の話をさえぎるように話していないか</w:t>
      </w:r>
    </w:p>
    <w:p w14:paraId="3515EEE1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話したい様子の人に発言をうながせているか</w:t>
      </w:r>
    </w:p>
    <w:p w14:paraId="257A0F4C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一方的に話を進めていないか</w:t>
      </w:r>
    </w:p>
    <w:p w14:paraId="56A99D1E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髪型の乱れ、顔のむくみ、著しい肌荒れなどはないか</w:t>
      </w:r>
    </w:p>
    <w:p w14:paraId="43FD5ED1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服装の乱れ（シャツのボタンを開け過ぎている、ジャケットの襟が立っている、ネクタイの結び目がゆるくずれている、メガネがずれているなど）はないか</w:t>
      </w:r>
    </w:p>
    <w:p w14:paraId="6A2B4660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カメラの位置は適切か</w:t>
      </w:r>
    </w:p>
    <w:p w14:paraId="1937B189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ヘッドセットの位置は適切か</w:t>
      </w:r>
    </w:p>
    <w:p w14:paraId="08A29463" w14:textId="7803092E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背景は問題ないか</w:t>
      </w:r>
    </w:p>
    <w:p w14:paraId="6023559B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ハウリングが生じていないか</w:t>
      </w:r>
    </w:p>
    <w:p w14:paraId="46980BA0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うなずきなどのリアクションはわかりやすいか</w:t>
      </w:r>
    </w:p>
    <w:p w14:paraId="5202DDAE" w14:textId="77777777" w:rsidR="003247D6" w:rsidRPr="003247D6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相手の話を聞いているとき、無表情になっていないか</w:t>
      </w:r>
    </w:p>
    <w:p w14:paraId="4F479D93" w14:textId="2198D1B5" w:rsidR="007C1697" w:rsidRDefault="003247D6" w:rsidP="003247D6">
      <w:pPr>
        <w:pStyle w:val="a3"/>
        <w:numPr>
          <w:ilvl w:val="0"/>
          <w:numId w:val="5"/>
        </w:numPr>
        <w:spacing w:line="200" w:lineRule="atLeast"/>
        <w:ind w:leftChars="0"/>
      </w:pPr>
      <w:r w:rsidRPr="003247D6">
        <w:rPr>
          <w:rFonts w:hint="eastAsia"/>
        </w:rPr>
        <w:t>頻繁に髪や顔をいじっていないか</w:t>
      </w:r>
    </w:p>
    <w:p w14:paraId="7EB1DD00" w14:textId="0667A810" w:rsidR="003247D6" w:rsidRDefault="003247D6" w:rsidP="003247D6">
      <w:pPr>
        <w:spacing w:line="200" w:lineRule="atLeast"/>
      </w:pPr>
    </w:p>
    <w:p w14:paraId="51A70F9B" w14:textId="6B893C04" w:rsidR="003247D6" w:rsidRDefault="003247D6" w:rsidP="003247D6">
      <w:pPr>
        <w:spacing w:line="200" w:lineRule="atLeast"/>
      </w:pPr>
      <w:r w:rsidRPr="003247D6">
        <w:rPr>
          <w:rFonts w:hint="eastAsia"/>
        </w:rPr>
        <w:t>〈話の展開のチェックリスト</w:t>
      </w:r>
      <w:r>
        <w:rPr>
          <w:rFonts w:hint="eastAsia"/>
        </w:rPr>
        <w:t>〉</w:t>
      </w:r>
    </w:p>
    <w:p w14:paraId="2196F4A4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話を聞く姿勢で臨んでいるか</w:t>
      </w:r>
    </w:p>
    <w:p w14:paraId="373409A0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冒頭に商談のサマリーを説明し、ねらいや流れを握り合えているか</w:t>
      </w:r>
    </w:p>
    <w:p w14:paraId="626214FE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自分から話すのではなく、相手の状況を聞くことから始めているか</w:t>
      </w:r>
    </w:p>
    <w:p w14:paraId="67CC3441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相手が満足するまで語らせているか</w:t>
      </w:r>
    </w:p>
    <w:p w14:paraId="1FFD959B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次の話題に移る前に質問できているか</w:t>
      </w:r>
    </w:p>
    <w:p w14:paraId="5E6115AD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必要に応じ、話を深掘りできているか</w:t>
      </w:r>
    </w:p>
    <w:p w14:paraId="4D897ACB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商材の説明は適切に行えているか</w:t>
      </w:r>
    </w:p>
    <w:p w14:paraId="2E389BA2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キャンペーン対象者にはその内容を説明できているか</w:t>
      </w:r>
    </w:p>
    <w:p w14:paraId="4CB7602E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誤解を招くいい回しや説明をしていないか</w:t>
      </w:r>
    </w:p>
    <w:p w14:paraId="31F1A5BF" w14:textId="77777777" w:rsidR="003247D6" w:rsidRPr="003247D6" w:rsidRDefault="003247D6" w:rsidP="003247D6">
      <w:pPr>
        <w:pStyle w:val="a3"/>
        <w:numPr>
          <w:ilvl w:val="0"/>
          <w:numId w:val="14"/>
        </w:numPr>
        <w:spacing w:line="200" w:lineRule="atLeast"/>
        <w:ind w:leftChars="200" w:left="840"/>
      </w:pPr>
      <w:r w:rsidRPr="003247D6">
        <w:rPr>
          <w:rFonts w:hint="eastAsia"/>
        </w:rPr>
        <w:t>ＰＯＩＮＴの流れを押さえ、小刻みな対話が成立しているか</w:t>
      </w:r>
    </w:p>
    <w:p w14:paraId="2D8E37B6" w14:textId="21860DAF" w:rsidR="003247D6" w:rsidRDefault="003247D6">
      <w:pPr>
        <w:widowControl/>
        <w:jc w:val="left"/>
      </w:pPr>
      <w:r>
        <w:br w:type="page"/>
      </w:r>
    </w:p>
    <w:p w14:paraId="1D0D2871" w14:textId="5AF4A73A" w:rsidR="003247D6" w:rsidRDefault="003247D6" w:rsidP="003247D6">
      <w:pPr>
        <w:spacing w:line="200" w:lineRule="atLeast"/>
      </w:pPr>
      <w:r w:rsidRPr="003247D6">
        <w:rPr>
          <w:rFonts w:hint="eastAsia"/>
        </w:rPr>
        <w:lastRenderedPageBreak/>
        <w:t>〈顧客ニーズのチェックリスト</w:t>
      </w:r>
      <w:r>
        <w:rPr>
          <w:rFonts w:hint="eastAsia"/>
        </w:rPr>
        <w:t>〉</w:t>
      </w:r>
    </w:p>
    <w:p w14:paraId="14A9ADDF" w14:textId="77777777" w:rsidR="003247D6" w:rsidRPr="003247D6" w:rsidRDefault="003247D6" w:rsidP="003247D6">
      <w:pPr>
        <w:pStyle w:val="a3"/>
        <w:numPr>
          <w:ilvl w:val="0"/>
          <w:numId w:val="17"/>
        </w:numPr>
        <w:spacing w:line="200" w:lineRule="atLeast"/>
        <w:ind w:leftChars="200" w:left="840"/>
      </w:pPr>
      <w:r w:rsidRPr="003247D6">
        <w:rPr>
          <w:rFonts w:hint="eastAsia"/>
        </w:rPr>
        <w:t>業界用語や社内用語が出た際に、意味を確認しているか</w:t>
      </w:r>
    </w:p>
    <w:p w14:paraId="4C8000DA" w14:textId="77777777" w:rsidR="003247D6" w:rsidRPr="003247D6" w:rsidRDefault="003247D6" w:rsidP="003247D6">
      <w:pPr>
        <w:pStyle w:val="a3"/>
        <w:numPr>
          <w:ilvl w:val="0"/>
          <w:numId w:val="17"/>
        </w:numPr>
        <w:spacing w:line="200" w:lineRule="atLeast"/>
        <w:ind w:leftChars="200" w:left="840"/>
      </w:pPr>
      <w:r w:rsidRPr="003247D6">
        <w:rPr>
          <w:rFonts w:hint="eastAsia"/>
        </w:rPr>
        <w:t>事象に対する理由や背景を確認しているか</w:t>
      </w:r>
    </w:p>
    <w:p w14:paraId="65AD97EA" w14:textId="77777777" w:rsidR="003247D6" w:rsidRPr="003247D6" w:rsidRDefault="003247D6" w:rsidP="003247D6">
      <w:pPr>
        <w:pStyle w:val="a3"/>
        <w:numPr>
          <w:ilvl w:val="0"/>
          <w:numId w:val="17"/>
        </w:numPr>
        <w:spacing w:line="200" w:lineRule="atLeast"/>
        <w:ind w:leftChars="200" w:left="840"/>
      </w:pPr>
      <w:r w:rsidRPr="003247D6">
        <w:rPr>
          <w:rFonts w:hint="eastAsia"/>
        </w:rPr>
        <w:t>事象に対する顧客の考え、想い、理想を聞き取れているか</w:t>
      </w:r>
    </w:p>
    <w:p w14:paraId="4FA9DB5A" w14:textId="77777777" w:rsidR="003247D6" w:rsidRPr="003247D6" w:rsidRDefault="003247D6" w:rsidP="003247D6">
      <w:pPr>
        <w:pStyle w:val="a3"/>
        <w:numPr>
          <w:ilvl w:val="0"/>
          <w:numId w:val="17"/>
        </w:numPr>
        <w:spacing w:line="200" w:lineRule="atLeast"/>
        <w:ind w:leftChars="200" w:left="840"/>
      </w:pPr>
      <w:r w:rsidRPr="003247D6">
        <w:rPr>
          <w:rFonts w:hint="eastAsia"/>
        </w:rPr>
        <w:t>予算や納期など、具体的な希望を聞き取れているか</w:t>
      </w:r>
    </w:p>
    <w:p w14:paraId="4250E263" w14:textId="77777777" w:rsidR="003247D6" w:rsidRPr="003247D6" w:rsidRDefault="003247D6" w:rsidP="003247D6">
      <w:pPr>
        <w:pStyle w:val="a3"/>
        <w:numPr>
          <w:ilvl w:val="0"/>
          <w:numId w:val="17"/>
        </w:numPr>
        <w:spacing w:line="200" w:lineRule="atLeast"/>
        <w:ind w:leftChars="200" w:left="840"/>
      </w:pPr>
      <w:r w:rsidRPr="003247D6">
        <w:rPr>
          <w:rFonts w:hint="eastAsia"/>
        </w:rPr>
        <w:t>顧客の考えを反芻し、正しく理解できているかを確認しているか</w:t>
      </w:r>
    </w:p>
    <w:p w14:paraId="3409CFE0" w14:textId="77777777" w:rsidR="003247D6" w:rsidRPr="003247D6" w:rsidRDefault="003247D6" w:rsidP="003247D6">
      <w:pPr>
        <w:pStyle w:val="a3"/>
        <w:numPr>
          <w:ilvl w:val="0"/>
          <w:numId w:val="17"/>
        </w:numPr>
        <w:spacing w:line="200" w:lineRule="atLeast"/>
        <w:ind w:leftChars="200" w:left="840"/>
      </w:pPr>
      <w:r w:rsidRPr="003247D6">
        <w:rPr>
          <w:rFonts w:hint="eastAsia"/>
        </w:rPr>
        <w:t>商談の内容と報告書やＣＲＭ、ＳＦＡの内容に齟齬はないか</w:t>
      </w:r>
    </w:p>
    <w:p w14:paraId="76C04484" w14:textId="3DCC8FFD" w:rsidR="003247D6" w:rsidRDefault="003247D6" w:rsidP="003247D6">
      <w:pPr>
        <w:spacing w:line="200" w:lineRule="atLeast"/>
      </w:pPr>
    </w:p>
    <w:p w14:paraId="6BBCB3D3" w14:textId="46B307C2" w:rsidR="003247D6" w:rsidRDefault="003247D6" w:rsidP="003247D6">
      <w:pPr>
        <w:spacing w:line="200" w:lineRule="atLeast"/>
      </w:pPr>
      <w:r>
        <w:rPr>
          <w:rFonts w:hint="eastAsia"/>
        </w:rPr>
        <w:t>〈</w:t>
      </w:r>
      <w:r w:rsidRPr="003247D6">
        <w:rPr>
          <w:rFonts w:hint="eastAsia"/>
        </w:rPr>
        <w:t>商談を振り返る際のチェック観点</w:t>
      </w:r>
      <w:r>
        <w:rPr>
          <w:rFonts w:hint="eastAsia"/>
        </w:rPr>
        <w:t>〉</w:t>
      </w:r>
    </w:p>
    <w:p w14:paraId="5D3D7FC8" w14:textId="1B5C017D" w:rsidR="003247D6" w:rsidRDefault="003247D6" w:rsidP="003247D6">
      <w:pPr>
        <w:spacing w:line="200" w:lineRule="atLeast"/>
      </w:pPr>
    </w:p>
    <w:p w14:paraId="4F1DB685" w14:textId="77777777" w:rsidR="003247D6" w:rsidRPr="003247D6" w:rsidRDefault="003247D6" w:rsidP="003247D6">
      <w:pPr>
        <w:pStyle w:val="a3"/>
        <w:numPr>
          <w:ilvl w:val="0"/>
          <w:numId w:val="19"/>
        </w:numPr>
        <w:spacing w:line="200" w:lineRule="atLeast"/>
        <w:ind w:leftChars="200" w:left="840"/>
      </w:pPr>
      <w:r w:rsidRPr="003247D6">
        <w:rPr>
          <w:rFonts w:hint="eastAsia"/>
        </w:rPr>
        <w:t>この商談で苦労した点は何か</w:t>
      </w:r>
    </w:p>
    <w:p w14:paraId="41EFFD89" w14:textId="77777777" w:rsidR="003247D6" w:rsidRPr="003247D6" w:rsidRDefault="003247D6" w:rsidP="003247D6">
      <w:pPr>
        <w:pStyle w:val="a3"/>
        <w:numPr>
          <w:ilvl w:val="0"/>
          <w:numId w:val="19"/>
        </w:numPr>
        <w:spacing w:line="200" w:lineRule="atLeast"/>
        <w:ind w:leftChars="200" w:left="840"/>
      </w:pPr>
      <w:r w:rsidRPr="003247D6">
        <w:rPr>
          <w:rFonts w:hint="eastAsia"/>
        </w:rPr>
        <w:t>次回の商談で苦労した点をどのように改できるか</w:t>
      </w:r>
    </w:p>
    <w:p w14:paraId="2EDE35DB" w14:textId="77777777" w:rsidR="003247D6" w:rsidRPr="003247D6" w:rsidRDefault="003247D6" w:rsidP="003247D6">
      <w:pPr>
        <w:pStyle w:val="a3"/>
        <w:numPr>
          <w:ilvl w:val="0"/>
          <w:numId w:val="19"/>
        </w:numPr>
        <w:spacing w:line="200" w:lineRule="atLeast"/>
        <w:ind w:leftChars="200" w:left="840"/>
      </w:pPr>
      <w:r w:rsidRPr="003247D6">
        <w:rPr>
          <w:rFonts w:hint="eastAsia"/>
        </w:rPr>
        <w:t>顧客の課題やニーズをうまく引き出せたか</w:t>
      </w:r>
    </w:p>
    <w:p w14:paraId="1DC4D82B" w14:textId="77777777" w:rsidR="003247D6" w:rsidRPr="003247D6" w:rsidRDefault="003247D6" w:rsidP="003247D6">
      <w:pPr>
        <w:pStyle w:val="a3"/>
        <w:numPr>
          <w:ilvl w:val="0"/>
          <w:numId w:val="19"/>
        </w:numPr>
        <w:spacing w:line="200" w:lineRule="atLeast"/>
        <w:ind w:leftChars="200" w:left="840"/>
      </w:pPr>
      <w:r w:rsidRPr="003247D6">
        <w:rPr>
          <w:rFonts w:hint="eastAsia"/>
        </w:rPr>
        <w:t>自分でうまくいったと納得できるところはどこか</w:t>
      </w:r>
    </w:p>
    <w:p w14:paraId="23A5B9A6" w14:textId="77777777" w:rsidR="003247D6" w:rsidRPr="003247D6" w:rsidRDefault="003247D6" w:rsidP="003247D6">
      <w:pPr>
        <w:pStyle w:val="a3"/>
        <w:numPr>
          <w:ilvl w:val="0"/>
          <w:numId w:val="19"/>
        </w:numPr>
        <w:spacing w:line="200" w:lineRule="atLeast"/>
        <w:ind w:leftChars="200" w:left="840"/>
      </w:pPr>
      <w:r w:rsidRPr="003247D6">
        <w:rPr>
          <w:rFonts w:hint="eastAsia"/>
        </w:rPr>
        <w:t>顧客にとって価値のある（と思われる）ものを提供できたか。それは何か</w:t>
      </w:r>
    </w:p>
    <w:p w14:paraId="27CFC87C" w14:textId="77777777" w:rsidR="003247D6" w:rsidRPr="003247D6" w:rsidRDefault="003247D6" w:rsidP="003247D6">
      <w:pPr>
        <w:pStyle w:val="a3"/>
        <w:numPr>
          <w:ilvl w:val="0"/>
          <w:numId w:val="19"/>
        </w:numPr>
        <w:spacing w:line="200" w:lineRule="atLeast"/>
        <w:ind w:leftChars="200" w:left="840"/>
      </w:pPr>
      <w:r w:rsidRPr="003247D6">
        <w:rPr>
          <w:rFonts w:hint="eastAsia"/>
        </w:rPr>
        <w:t>いま取り組んでいる能力開発における学びを、どのように取り入れたか</w:t>
      </w:r>
    </w:p>
    <w:p w14:paraId="33B1C61E" w14:textId="77777777" w:rsidR="003247D6" w:rsidRPr="003247D6" w:rsidRDefault="003247D6" w:rsidP="003247D6">
      <w:pPr>
        <w:spacing w:line="200" w:lineRule="atLeast"/>
        <w:ind w:leftChars="29" w:left="61"/>
      </w:pPr>
    </w:p>
    <w:sectPr w:rsidR="003247D6" w:rsidRPr="003247D6" w:rsidSect="003247D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8B7E" w14:textId="77777777" w:rsidR="003247D6" w:rsidRDefault="003247D6" w:rsidP="003247D6">
      <w:r>
        <w:separator/>
      </w:r>
    </w:p>
  </w:endnote>
  <w:endnote w:type="continuationSeparator" w:id="0">
    <w:p w14:paraId="7382D196" w14:textId="77777777" w:rsidR="003247D6" w:rsidRDefault="003247D6" w:rsidP="0032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47B5" w14:textId="18281E15" w:rsidR="003247D6" w:rsidRDefault="003247D6">
    <w:pPr>
      <w:pStyle w:val="a7"/>
    </w:pPr>
    <w:r>
      <w:rPr>
        <w:rFonts w:hint="eastAsia"/>
      </w:rPr>
      <w:t>Copyright@GlobalInsightJapanLCC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70CC" w14:textId="77777777" w:rsidR="003247D6" w:rsidRDefault="003247D6" w:rsidP="003247D6">
      <w:r>
        <w:separator/>
      </w:r>
    </w:p>
  </w:footnote>
  <w:footnote w:type="continuationSeparator" w:id="0">
    <w:p w14:paraId="0629D9AC" w14:textId="77777777" w:rsidR="003247D6" w:rsidRDefault="003247D6" w:rsidP="0032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0450" w14:textId="5375DC8D" w:rsidR="003247D6" w:rsidRDefault="003247D6">
    <w:pPr>
      <w:pStyle w:val="a5"/>
    </w:pPr>
    <w:r>
      <w:rPr>
        <w:rFonts w:hint="eastAsia"/>
      </w:rPr>
      <w:t xml:space="preserve">「リモート営業入門」テンプレート　</w:t>
    </w:r>
    <w:r w:rsidRPr="003247D6">
      <w:rPr>
        <w:rFonts w:hint="eastAsia"/>
      </w:rPr>
      <w:t xml:space="preserve">　</w:t>
    </w:r>
    <w:r w:rsidRPr="003247D6">
      <w:t>IV</w:t>
    </w:r>
    <w:r w:rsidRPr="003247D6">
      <w:rPr>
        <w:rFonts w:hint="eastAsia"/>
      </w:rPr>
      <w:t>章</w:t>
    </w:r>
    <w:r w:rsidRPr="003247D6">
      <w:t>-42</w:t>
    </w:r>
    <w:r w:rsidRPr="003247D6">
      <w:rPr>
        <w:rFonts w:hint="eastAsia"/>
      </w:rPr>
      <w:t xml:space="preserve">　成長につながるレビューのヒント</w:t>
    </w:r>
  </w:p>
  <w:p w14:paraId="5E9B71BC" w14:textId="77777777" w:rsidR="003247D6" w:rsidRDefault="003247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5096"/>
    <w:multiLevelType w:val="hybridMultilevel"/>
    <w:tmpl w:val="AE34B582"/>
    <w:lvl w:ilvl="0" w:tplc="C3F667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2FCE471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9B9C192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6686907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9EEC68A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44E6BB0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6034280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ACBEA1E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C602CC8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1" w15:restartNumberingAfterBreak="0">
    <w:nsid w:val="0D7F7989"/>
    <w:multiLevelType w:val="hybridMultilevel"/>
    <w:tmpl w:val="C3C88C32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B4DF0"/>
    <w:multiLevelType w:val="hybridMultilevel"/>
    <w:tmpl w:val="960A7E82"/>
    <w:lvl w:ilvl="0" w:tplc="71404298">
      <w:start w:val="1"/>
      <w:numFmt w:val="bullet"/>
      <w:lvlText w:val="□"/>
      <w:lvlJc w:val="left"/>
      <w:pPr>
        <w:ind w:left="420" w:hanging="420"/>
      </w:pPr>
      <w:rPr>
        <w:rFonts w:ascii="Meiryo UI" w:hAnsi="Meiryo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EE5D09"/>
    <w:multiLevelType w:val="hybridMultilevel"/>
    <w:tmpl w:val="CE28782C"/>
    <w:lvl w:ilvl="0" w:tplc="AC2CBBF2">
      <w:start w:val="1"/>
      <w:numFmt w:val="bullet"/>
      <w:lvlText w:val="□"/>
      <w:lvlJc w:val="left"/>
      <w:pPr>
        <w:ind w:left="84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7441E0"/>
    <w:multiLevelType w:val="hybridMultilevel"/>
    <w:tmpl w:val="43B02392"/>
    <w:lvl w:ilvl="0" w:tplc="AC2CBBF2">
      <w:start w:val="1"/>
      <w:numFmt w:val="bullet"/>
      <w:lvlText w:val="□"/>
      <w:lvlJc w:val="left"/>
      <w:pPr>
        <w:ind w:left="84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3B060BD"/>
    <w:multiLevelType w:val="hybridMultilevel"/>
    <w:tmpl w:val="D866594A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E9660F"/>
    <w:multiLevelType w:val="hybridMultilevel"/>
    <w:tmpl w:val="27F098F0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DC394B"/>
    <w:multiLevelType w:val="hybridMultilevel"/>
    <w:tmpl w:val="42CA955C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3A6D5A"/>
    <w:multiLevelType w:val="hybridMultilevel"/>
    <w:tmpl w:val="D6E6CBC2"/>
    <w:lvl w:ilvl="0" w:tplc="46664B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F630360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67E8C18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C288885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16FE6A1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F00C96E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C5A6FDE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1BDC227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8F74CA7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9" w15:restartNumberingAfterBreak="0">
    <w:nsid w:val="37F26E03"/>
    <w:multiLevelType w:val="hybridMultilevel"/>
    <w:tmpl w:val="3CAE2ED4"/>
    <w:lvl w:ilvl="0" w:tplc="714042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3FC4B3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40289F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01904F9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C9B481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021AE02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E6D0445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DE225FB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4EB2997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10" w15:restartNumberingAfterBreak="0">
    <w:nsid w:val="393027C1"/>
    <w:multiLevelType w:val="hybridMultilevel"/>
    <w:tmpl w:val="7CD0C10A"/>
    <w:lvl w:ilvl="0" w:tplc="AC2CBBF2">
      <w:start w:val="1"/>
      <w:numFmt w:val="bullet"/>
      <w:lvlText w:val="□"/>
      <w:lvlJc w:val="left"/>
      <w:pPr>
        <w:ind w:left="84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3321FEC"/>
    <w:multiLevelType w:val="hybridMultilevel"/>
    <w:tmpl w:val="AB848F3E"/>
    <w:lvl w:ilvl="0" w:tplc="AC2CBBF2">
      <w:start w:val="1"/>
      <w:numFmt w:val="bullet"/>
      <w:lvlText w:val="□"/>
      <w:lvlJc w:val="left"/>
      <w:pPr>
        <w:ind w:left="84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E13541C"/>
    <w:multiLevelType w:val="hybridMultilevel"/>
    <w:tmpl w:val="054472FE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322FA"/>
    <w:multiLevelType w:val="hybridMultilevel"/>
    <w:tmpl w:val="F1607F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5D6B43"/>
    <w:multiLevelType w:val="hybridMultilevel"/>
    <w:tmpl w:val="53A40C76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7A0D3A"/>
    <w:multiLevelType w:val="hybridMultilevel"/>
    <w:tmpl w:val="29BA4380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131503"/>
    <w:multiLevelType w:val="hybridMultilevel"/>
    <w:tmpl w:val="766EF31C"/>
    <w:lvl w:ilvl="0" w:tplc="158C0C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F24ABB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9C6EAF5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4D0E883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93D832A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3CC22B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5F0CAA9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D6C27DD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A5E0EAE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17" w15:restartNumberingAfterBreak="0">
    <w:nsid w:val="74757CA9"/>
    <w:multiLevelType w:val="hybridMultilevel"/>
    <w:tmpl w:val="762AC2FC"/>
    <w:lvl w:ilvl="0" w:tplc="AC2CBBF2">
      <w:start w:val="1"/>
      <w:numFmt w:val="bullet"/>
      <w:lvlText w:val="□"/>
      <w:lvlJc w:val="left"/>
      <w:pPr>
        <w:ind w:left="840" w:hanging="420"/>
      </w:pPr>
      <w:rPr>
        <w:rFonts w:ascii="Century" w:eastAsia="Meiryo UI" w:hAnsi="Century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98F29CA"/>
    <w:multiLevelType w:val="hybridMultilevel"/>
    <w:tmpl w:val="E8407D4A"/>
    <w:lvl w:ilvl="0" w:tplc="AC2CBBF2">
      <w:start w:val="1"/>
      <w:numFmt w:val="bullet"/>
      <w:lvlText w:val="□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18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  <w:num w:numId="16">
    <w:abstractNumId w:val="1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D6"/>
    <w:rsid w:val="003247D6"/>
    <w:rsid w:val="007C1697"/>
    <w:rsid w:val="00A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E236C"/>
  <w15:chartTrackingRefBased/>
  <w15:docId w15:val="{23E5B170-41A7-435C-B6D2-BA1C4B4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D6"/>
    <w:pPr>
      <w:ind w:leftChars="400" w:left="840"/>
    </w:pPr>
  </w:style>
  <w:style w:type="paragraph" w:styleId="a4">
    <w:name w:val="No Spacing"/>
    <w:uiPriority w:val="1"/>
    <w:qFormat/>
    <w:rsid w:val="003247D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2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7D6"/>
  </w:style>
  <w:style w:type="paragraph" w:styleId="a7">
    <w:name w:val="footer"/>
    <w:basedOn w:val="a"/>
    <w:link w:val="a8"/>
    <w:uiPriority w:val="99"/>
    <w:unhideWhenUsed/>
    <w:rsid w:val="00324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4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8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7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2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8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247">
          <w:marLeft w:val="518"/>
          <w:marRight w:val="4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062">
          <w:marLeft w:val="518"/>
          <w:marRight w:val="4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165">
          <w:marLeft w:val="518"/>
          <w:marRight w:val="4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56">
          <w:marLeft w:val="518"/>
          <w:marRight w:val="4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36">
          <w:marLeft w:val="518"/>
          <w:marRight w:val="4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255">
          <w:marLeft w:val="518"/>
          <w:marRight w:val="4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550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018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06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389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752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971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09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55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292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221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17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14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187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81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94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783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72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574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01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76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35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234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031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741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54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53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43">
          <w:marLeft w:val="85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IV章-42　成長につながるレビューのヒント</vt:lpstr>
    </vt:vector>
  </TitlesOfParts>
  <Company>グローバルインサイト合同会社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IV章-42　成長につながるレビューのヒント</dc:title>
  <dc:subject/>
  <dc:creator>水嶋玲以仁</dc:creator>
  <cp:keywords/>
  <dc:description/>
  <dcterms:created xsi:type="dcterms:W3CDTF">2020-09-15T03:27:00Z</dcterms:created>
  <dcterms:modified xsi:type="dcterms:W3CDTF">2020-09-15T03:37:00Z</dcterms:modified>
</cp:coreProperties>
</file>